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Termination Letter (Employer)</w:t>
      </w:r>
    </w:p>
    <w:p>
      <w:r>
        <w:t xml:space="preserve">Free termination-letter template and two worked examples from all-docs.net. No signup. The letter records a decision already taken properly: the reason must match the file, and the dates, notice and final pay must be settled before it goes out.</w:t>
      </w:r>
    </w:p>
    <w:p>
      <w:pPr>
        <w:spacing w:before="240" w:after="120"/>
      </w:pPr>
      <w:r>
        <w:rPr>
          <w:b/>
          <w:sz w:val="26"/>
        </w:rPr>
        <w:t xml:space="preserve">Before you send</w:t>
      </w:r>
    </w:p>
    <w:p>
      <w:r>
        <w:t xml:space="preserve">US federal: WARN covers an employer with 100 or more employees excluding part-timers, or 100 or more who together work 4,000 hours a week excluding overtime; 60 days notice of a plant closing (50 job losses, part-timers excluded, at one site in 30 days) or a mass layoff (500, or 50 to 499 at a third of that site's workforce). Employment loss includes a layoff over six months and a cut of more than half the hours for six months; a discharge for cause does not count. Notice goes to the union, or to each employee where there is none, plus the state dislocated worker unit and the chief elected local official. STATE LAW OVERRIDES THE CALENDAR: New York and New Jersey require 90 days, and New Jersey adds severance of a week per year of service. COBRA reaches employers who normally had 20 or more employees last year; 30 days to notify the plan administrator, 14 days for the election notice (44 in total if you administer your own plan), then at least 60 days for the employee to elect counted from the later of that notice and the loss of cover; up to 102 percent of the premium is chargeable, and a gross misconduct dismissal is not a qualifying event. At-will everywhere except Montana (good cause after a probationary period, 12 months by default and up to 18) and Puerto Rico (just cause, with the mesada indemnity). New York requires written notice of the exact termination and benefit cancellation dates within five working days; Missouri requires a signed service letter stating the true cause of leaving on a proper request. Final pay timing is state law, and so is whether unused leave is owed at all: federal law requires no vacation payout, California requires everything immediately on discharge with a waiting-time penalty.</w:t>
      </w:r>
    </w:p>
    <w:p>
      <w:r>
        <w:t xml:space="preserve">GREAT BRITAIN (England, Wales and Scotland; the Employment Rights Act 1996 does not extend to Northern Ireland): statutory notice from the employer is one week after a month of service, then one week per complete year, capped at twelve weeks; the employee can waive it or take pay in lieu, and no notice is owed on a summary dismissal for gross misconduct. Where statutory notice would run past the date the letter states, the LATER date is the effective date of termination for the qualifying period and the basic award. Unfair dismissal currently needs two years of service; that falls to six months for dismissals TAKING EFFECT on or after 1 January 2027 under the Employment Rights Act 2025, which also removes the compensatory award cap (now the lower of 123,543 pounds and 52 weeks pay). It did NOT become a day-one right. The reason must be one of conduct, capability OR QUALIFICATIONS, redundancy, illegality, or some other substantial reason, and an unreasonable failure to follow the Acas Code can add up to 25 percent to an award. Written reasons for dismissal are a right on request, answerable within fourteen days. Twenty or more redundancies at one establishment in 90 days trigger collective consultation starting 30 days before the first dismissal (45 days at 100 or more), a protective award of up to 180 days pay per employee for failure, and HR1 notification to the Secretary of State BEFORE any notice letter goes out, failure being a criminal offence. Tribunal time limits rise from three to six months for acts on or after 1 October 2026.</w:t>
      </w:r>
    </w:p>
    <w:p>
      <w:r>
        <w:t xml:space="preserve">NORTHERN IRELAND is a separate jurisdiction under the Employment Rights (Northern Ireland) Order 1996. The notice ladder is identical (art.118) but the unfair dismissal qualifying period is ONE YEAR (art.140), the January 2027 reduction does not apply there, and the compensatory award stays capped at its own figure of 123,785 pounds from 6 April 2026.</w:t>
      </w:r>
    </w:p>
    <w:p>
      <w:r>
        <w:t xml:space="preserve">Statutory redundancy pay is age-banded: half a week per year under 22, one week from 22 to 40, one and a half weeks at 41 and over. It needs two years of service, counts a maximum of 20 years, and uses a week's pay capped at 751 pounds for redundancies on or after 6 April 2026 (overall maximum 22,530 pounds). Northern Ireland has its own figures.</w:t>
      </w:r>
    </w:p>
    <w:p>
      <w:pPr>
        <w:spacing w:before="240" w:after="120"/>
      </w:pPr>
      <w:r>
        <w:rPr>
          <w:b/>
          <w:sz w:val="26"/>
        </w:rPr>
        <w:t xml:space="preserve">Template</w:t>
      </w:r>
    </w:p>
    <w:p>
      <w:r>
        <w:t xml:space="preserve">[COMPANY NAME]</w:t>
      </w:r>
    </w:p>
    <w:p>
      <w:r>
        <w:t xml:space="preserve">[Company address]</w:t>
      </w:r>
    </w:p>
    <w:p/>
    <w:p>
      <w:r>
        <w:t xml:space="preserve">[Date]</w:t>
      </w:r>
    </w:p>
    <w:p/>
    <w:p>
      <w:r>
        <w:t xml:space="preserve">Private and confidential</w:t>
      </w:r>
    </w:p>
    <w:p>
      <w:r>
        <w:t xml:space="preserve">[Employee name]</w:t>
      </w:r>
    </w:p>
    <w:p>
      <w:r>
        <w:t xml:space="preserve">[Employee address]</w:t>
      </w:r>
    </w:p>
    <w:p/>
    <w:p>
      <w:r>
        <w:t xml:space="preserve">Dear [First name],</w:t>
      </w:r>
    </w:p>
    <w:p/>
    <w:p>
      <w:r>
        <w:t xml:space="preserve">Termination of employment [by reason of redundancy, where that applies]</w:t>
      </w:r>
    </w:p>
    <w:p/>
    <w:p>
      <w:r>
        <w:t xml:space="preserve">[The decision, and the meeting or process it follows, with dates. Name the role.]</w:t>
      </w:r>
    </w:p>
    <w:p/>
    <w:p>
      <w:r>
        <w:t xml:space="preserve">[The reason, in the words the process used, with the dated warnings, consultation meetings, or investigation findings it rests on.]</w:t>
      </w:r>
    </w:p>
    <w:p/>
    <w:p>
      <w:r>
        <w:t xml:space="preserve">[Effective date. Whether notice is worked, paid in lieu, or garden leave. Final salary date, accrued leave, and any severance or redundancy pay with the calculation.]</w:t>
      </w:r>
    </w:p>
    <w:p/>
    <w:p>
      <w:r>
        <w:t xml:space="preserve">[Benefits: when cover ends, continuation options, pension treatment. Company property to return, to whom, and by when. Continuing obligations.]</w:t>
      </w:r>
    </w:p>
    <w:p/>
    <w:p>
      <w:r>
        <w:t xml:space="preserve">[Appeal route where one applies: who to write to and the deadline.]</w:t>
      </w:r>
    </w:p>
    <w:p/>
    <w:p>
      <w:r>
        <w:t xml:space="preserve">[Contact for questions about pay and paperwork.]</w:t>
      </w:r>
    </w:p>
    <w:p/>
    <w:p>
      <w:r>
        <w:t xml:space="preserve">Yours sincerely,</w:t>
      </w:r>
    </w:p>
    <w:p>
      <w:r>
        <w:t xml:space="preserve">[Signature]</w:t>
      </w:r>
    </w:p>
    <w:p>
      <w:r>
        <w:t xml:space="preserve">[Name, Title]</w:t>
      </w:r>
    </w:p>
    <w:p>
      <w:pPr>
        <w:spacing w:before="240" w:after="120"/>
      </w:pPr>
      <w:r>
        <w:rPr>
          <w:b/>
          <w:sz w:val="26"/>
        </w:rPr>
        <w:t xml:space="preserve">Example 1: dismissal after a performance process</w:t>
      </w:r>
    </w:p>
    <w:p>
      <w:r>
        <w:t xml:space="preserve">MERIDIAN LOGISTICS LTD</w:t>
      </w:r>
    </w:p>
    <w:p>
      <w:r>
        <w:t xml:space="preserve">18 Carlton Way, Leeds LS1 4AB</w:t>
      </w:r>
    </w:p>
    <w:p/>
    <w:p>
      <w:r>
        <w:t xml:space="preserve">31 July 2026</w:t>
      </w:r>
    </w:p>
    <w:p/>
    <w:p>
      <w:r>
        <w:t xml:space="preserve">Private and confidential</w:t>
      </w:r>
    </w:p>
    <w:p>
      <w:r>
        <w:t xml:space="preserve">Mr. Adam Reilly</w:t>
      </w:r>
    </w:p>
    <w:p>
      <w:r>
        <w:t xml:space="preserve">14 Sandhill Road, Leeds LS8 2QP</w:t>
      </w:r>
    </w:p>
    <w:p/>
    <w:p>
      <w:r>
        <w:t xml:space="preserve">Dear Adam,</w:t>
      </w:r>
    </w:p>
    <w:p/>
    <w:p>
      <w:r>
        <w:t xml:space="preserve">Termination of employment</w:t>
      </w:r>
    </w:p>
    <w:p/>
    <w:p>
      <w:r>
        <w:t xml:space="preserve">I am writing to confirm the outcome of the meeting held on 29 July 2026, which you attended with your colleague Sarah Doyle. Your employment as Transport Coordinator with Meridian Logistics Ltd is terminated on the grounds of capability.</w:t>
      </w:r>
    </w:p>
    <w:p/>
    <w:p>
      <w:r>
        <w:t xml:space="preserve">As set out in that meeting, the standards agreed in your performance improvement plan of 6 March 2026 were not met by the review date of 24 July. This followed the first written warning of 21 January 2026 and the final written warning of 6 March 2026, copies of which are on your personnel file.</w:t>
      </w:r>
    </w:p>
    <w:p/>
    <w:p>
      <w:r>
        <w:t xml:space="preserve">Your last day of employment will be 11 September 2026. Your six years of continuous service entitle you to six weeks' statutory notice, which you will work, and your final salary will be paid on the usual pay date of 30 September, together with payment for your six days of accrued and untaken annual leave.</w:t>
      </w:r>
    </w:p>
    <w:p/>
    <w:p>
      <w:r>
        <w:t xml:space="preserve">Please return your access card, laptop, and fuel card to reception on your last day. Your obligations of confidentiality continue after your employment ends.</w:t>
      </w:r>
    </w:p>
    <w:p/>
    <w:p>
      <w:r>
        <w:t xml:space="preserve">You have the right to appeal this decision. If you wish to do so, please write to Helen Marsh, Operations Director, within five working days of receiving this letter, setting out your grounds.</w:t>
      </w:r>
    </w:p>
    <w:p/>
    <w:p>
      <w:r>
        <w:t xml:space="preserve">If you have questions about pay or paperwork, contact Ruth Adeyemi in HR on ruth.adeyemi@example.com.</w:t>
      </w:r>
    </w:p>
    <w:p/>
    <w:p>
      <w:r>
        <w:t xml:space="preserve">Yours sincerely,</w:t>
      </w:r>
    </w:p>
    <w:p/>
    <w:p/>
    <w:p>
      <w:r>
        <w:t xml:space="preserve">Helen Marsh</w:t>
      </w:r>
    </w:p>
    <w:p>
      <w:r>
        <w:t xml:space="preserve">Operations Director, Meridian Logistics Ltd</w:t>
      </w:r>
    </w:p>
    <w:p>
      <w:pPr>
        <w:spacing w:before="240" w:after="120"/>
      </w:pPr>
      <w:r>
        <w:rPr>
          <w:b/>
          <w:sz w:val="26"/>
        </w:rPr>
        <w:t xml:space="preserve">Example 2: redundancy or layoff</w:t>
      </w:r>
    </w:p>
    <w:p>
      <w:r>
        <w:t xml:space="preserve">Dear Adam,</w:t>
      </w:r>
    </w:p>
    <w:p/>
    <w:p>
      <w:r>
        <w:t xml:space="preserve">Termination of employment by reason of redundancy</w:t>
      </w:r>
    </w:p>
    <w:p/>
    <w:p>
      <w:r>
        <w:t xml:space="preserve">Further to our consultation meetings on 14 and 22 July 2026, I am writing to confirm that your position as Transport Coordinator is redundant and your employment will end on 11 September 2026.</w:t>
      </w:r>
    </w:p>
    <w:p/>
    <w:p>
      <w:r>
        <w:t xml:space="preserve">As explained during consultation, the Leeds depot is closing and the coordination work is moving to Manchester. We considered the two alternative roles we identified and neither was suitable or accepted. This decision reflects the removal of the role, not your performance, which has been good throughout.</w:t>
      </w:r>
    </w:p>
    <w:p/>
    <w:p>
      <w:r>
        <w:t xml:space="preserve">You will receive six weeks' notice, which is the statutory minimum at six years of service, statutory redundancy pay of 3,240 pounds calculated on the same six years, and payment for eleven days of accrued and untaken leave. A full breakdown is enclosed. Your final payment will reach you on 30 September 2026.</w:t>
      </w:r>
    </w:p>
    <w:p/>
    <w:p>
      <w:r>
        <w:t xml:space="preserve">We will provide a factual reference confirming your dates and role, and Ruth Adeyemi in HR can arrange access to the outplacement support described in the enclosed pack.</w:t>
      </w:r>
    </w:p>
    <w:p/>
    <w:p>
      <w:r>
        <w:t xml:space="preserve">Thank you for six years with the company. I am sorry to be writing this letter.</w:t>
      </w:r>
    </w:p>
    <w:p/>
    <w:p>
      <w:r>
        <w:t xml:space="preserve">Yours sincerely,</w:t>
      </w:r>
    </w:p>
    <w:p>
      <w:r>
        <w:t xml:space="preserve">Helen Marsh</w:t>
      </w:r>
    </w:p>
    <w:p>
      <w:pPr>
        <w:spacing w:before="240" w:after="120"/>
      </w:pPr>
      <w:r>
        <w:rPr>
          <w:b/>
          <w:sz w:val="26"/>
        </w:rPr>
        <w:t xml:space="preserve">Keep out</w:t>
      </w:r>
    </w:p>
    <w:p>
      <w:r>
        <w:t xml:space="preserve">A reason that does not match the file. New allegations the employee has not answered. Editorialising. Vague dates. Promises about references or severance you have not checked. Deliver it in a meeting where you can, and keep a copy on file with a note of how and when it was given.</w:t>
      </w:r>
    </w:p>
    <w:p/>
    <w:p>
      <w:r>
        <w:t xml:space="preserve">Names, addresses, phone numbers and email addresses in the examples above are fictional. Replace every one of them with your own before you send anything.</w:t>
      </w:r>
    </w:p>
    <w:p>
      <w:r>
        <w:t xml:space="preserve">Free template from all-docs.net/formal-letter/termination-letter-template/</w:t>
      </w:r>
    </w:p>
    <w:sectPr>
      <w:pgSz w:w="11906" w:h="16838"/>
      <w:pgMar w:top="1440" w:right="1440" w:bottom="1440" w:left="1440"/>
    </w:sectPr>
  </w:body>
</w:document>
</file>