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40"/>
      </w:pPr>
      <w:r>
        <w:rPr>
          <w:b/>
          <w:sz w:val="36"/>
        </w:rPr>
        <w:t xml:space="preserve">Financial Analyst Job Application</w:t>
      </w:r>
    </w:p>
    <w:p>
      <w:r>
        <w:t xml:space="preserve">Free from all-docs.net. No signup required. Work through it in this order: the form fields first, then the short box answer, then the letter.</w:t>
      </w:r>
    </w:p>
    <w:p>
      <w:pPr>
        <w:spacing w:before="240" w:after="120"/>
      </w:pPr>
      <w:r>
        <w:rPr>
          <w:b/>
          <w:sz w:val="26"/>
        </w:rPr>
        <w:t xml:space="preserve">1. The form fields that screen you</w:t>
      </w:r>
    </w:p>
    <w:p>
      <w:r>
        <w:t xml:space="preserve">- Class or grade of degree. Graduate schemes filter on this directly; a stated minimum is applied by the form, not by a person.</w:t>
      </w:r>
    </w:p>
    <w:p>
      <w:r>
        <w:t xml:space="preserve">- Work authorisation, and separately whether you will require sponsorship in future. Answer the second about the future, not about today.</w:t>
      </w:r>
    </w:p>
    <w:p>
      <w:r>
        <w:t xml:space="preserve">- Notice period and earliest start date. A team hiring to cover a budget cycle weighs this heavily.</w:t>
      </w:r>
    </w:p>
    <w:p>
      <w:r>
        <w:t xml:space="preserve">- Salary expectation. If the field refuses a range, give a considered number rather than a placeholder.</w:t>
      </w:r>
    </w:p>
    <w:p>
      <w:r>
        <w:t xml:space="preserve">- Systems: Excel, SQL, Power BI, Tableau, SAP, Oracle, Anaplan, NetSuite. Tick what you have used in a job, and expect a test.</w:t>
      </w:r>
    </w:p>
    <w:p>
      <w:r>
        <w:t xml:space="preserve">- Free-text box. Limits are set by the employer and often not shown. Write the answer outside the browser first.</w:t>
      </w:r>
    </w:p>
    <w:p>
      <w:pPr>
        <w:spacing w:before="240" w:after="120"/>
      </w:pPr>
      <w:r>
        <w:rPr>
          <w:b/>
          <w:sz w:val="26"/>
        </w:rPr>
        <w:t xml:space="preserve">2. The short answer for the portal box</w:t>
      </w:r>
    </w:p>
    <w:p>
      <w:r>
        <w:t xml:space="preserve">[About 150 words. Three sentences of substance.]</w:t>
      </w:r>
    </w:p>
    <w:p/>
    <w:p>
      <w:r>
        <w:t xml:space="preserve">I own [the forecast / the model / the reporting] for [scope in money or units] at [employer].</w:t>
      </w:r>
    </w:p>
    <w:p/>
    <w:p>
      <w:r>
        <w:t xml:space="preserve">[One number that came out of owning it: what changed, over what period, and how you know.]</w:t>
      </w:r>
    </w:p>
    <w:p/>
    <w:p>
      <w:r>
        <w:t xml:space="preserve">I am applying because [one specific thing about this employer, taken from their results, their posting, or a change they have announced].</w:t>
      </w:r>
    </w:p>
    <w:p>
      <w:pPr>
        <w:spacing w:before="240" w:after="120"/>
      </w:pPr>
      <w:r>
        <w:rPr>
          <w:b/>
          <w:sz w:val="26"/>
        </w:rPr>
        <w:t xml:space="preserve">3. The letter: blank</w:t>
      </w:r>
    </w:p>
    <w:p>
      <w:r>
        <w:t xml:space="preserve">[Your Name]</w:t>
      </w:r>
    </w:p>
    <w:p>
      <w:r>
        <w:t xml:space="preserve">[City, State]  |  [Email]  |  [Phone]</w:t>
      </w:r>
    </w:p>
    <w:p/>
    <w:p>
      <w:r>
        <w:t xml:space="preserve">[Date]</w:t>
      </w:r>
    </w:p>
    <w:p/>
    <w:p>
      <w:r>
        <w:t xml:space="preserve">[Hiring manager's name]</w:t>
      </w:r>
    </w:p>
    <w:p>
      <w:r>
        <w:t xml:space="preserve">[Title]</w:t>
      </w:r>
    </w:p>
    <w:p>
      <w:r>
        <w:t xml:space="preserve">[Company]</w:t>
      </w:r>
    </w:p>
    <w:p>
      <w:r>
        <w:t xml:space="preserve">[City, State]</w:t>
      </w:r>
    </w:p>
    <w:p/>
    <w:p>
      <w:r>
        <w:t xml:space="preserve">Dear [Mr./Ms. Surname],</w:t>
      </w:r>
    </w:p>
    <w:p/>
    <w:p>
      <w:r>
        <w:t xml:space="preserve">[Paragraph 1: the exact role and where it was posted, then what you own now in one line, and the part of their posting it maps to.]</w:t>
      </w:r>
    </w:p>
    <w:p/>
    <w:p>
      <w:r>
        <w:t xml:space="preserve">[Paragraph 2: the scope in money or units, one thing that changed because of you, and which parts of the analysis you built as opposed to inherited. Add the mistake you caught, if you have one.]</w:t>
      </w:r>
    </w:p>
    <w:p/>
    <w:p>
      <w:r>
        <w:t xml:space="preserve">[Paragraph 3: the gap in your fit, named plainly, and what carries across it. Then one specific thing about this employer.]</w:t>
      </w:r>
    </w:p>
    <w:p/>
    <w:p>
      <w:r>
        <w:t xml:space="preserve">[Paragraph 4: resume attached, availability for any test or case stage, notice period.]</w:t>
      </w:r>
    </w:p>
    <w:p/>
    <w:p>
      <w:r>
        <w:t xml:space="preserve">Sincerely,</w:t>
      </w:r>
    </w:p>
    <w:p>
      <w:r>
        <w:t xml:space="preserve">[Your Name]</w:t>
      </w:r>
    </w:p>
    <w:p>
      <w:pPr>
        <w:spacing w:before="240" w:after="120"/>
      </w:pPr>
      <w:r>
        <w:rPr>
          <w:b/>
          <w:sz w:val="26"/>
        </w:rPr>
        <w:t xml:space="preserve">4. The letter: worked example</w:t>
      </w:r>
    </w:p>
    <w:p>
      <w:r>
        <w:t xml:space="preserve">Priya Nandakumar</w:t>
      </w:r>
    </w:p>
    <w:p>
      <w:r>
        <w:t xml:space="preserve">Chicago, IL  |  priya.nandakumar@example.com  |  (312) 555-0148</w:t>
      </w:r>
    </w:p>
    <w:p/>
    <w:p>
      <w:r>
        <w:t xml:space="preserve">1 August 2026</w:t>
      </w:r>
    </w:p>
    <w:p/>
    <w:p>
      <w:r>
        <w:t xml:space="preserve">Ms. Erin Vasquez</w:t>
      </w:r>
    </w:p>
    <w:p>
      <w:r>
        <w:t xml:space="preserve">Director of Financial Planning</w:t>
      </w:r>
    </w:p>
    <w:p>
      <w:r>
        <w:t xml:space="preserve">Ravensmoor Logistics</w:t>
      </w:r>
    </w:p>
    <w:p>
      <w:r>
        <w:t xml:space="preserve">Chicago, IL</w:t>
      </w:r>
    </w:p>
    <w:p/>
    <w:p>
      <w:r>
        <w:t xml:space="preserve">Dear Ms. Vasquez,</w:t>
      </w:r>
    </w:p>
    <w:p/>
    <w:p>
      <w:r>
        <w:t xml:space="preserve">I am applying for the Senior Financial Analyst, FP&amp;A role posted on your careers site on 24 July. I own the monthly forecast for a $140M service division at Thurlbeck Medical, and the work you describe, moving a business from spreadsheet consolidation onto a single planning source, is the project I spent last year on.</w:t>
      </w:r>
    </w:p>
    <w:p/>
    <w:p>
      <w:r>
        <w:t xml:space="preserve">I inherited the division's driver model rather than building it, and the first thing I did was find out why it disagreed with the ledger. The answer was a freight accrual applied at a stale rate, repeating quietly for three quarters and worth $1.2M by the time it surfaced. I rebuilt the driver file as a single query source, which took the close-to-forecast cycle from nine working days to five, and built the price-volume-mix bridge our commercial director now opens before I present anything. The bridge is mine. The forecast structure is not, and I have kept it because it works.</w:t>
      </w:r>
    </w:p>
    <w:p/>
    <w:p>
      <w:r>
        <w:t xml:space="preserve">Distribution is new to me and I am not going to pretend otherwise. What carries over is a service business with thin margins where the cost line moves weekly, which is the shape of the problem in both. Your last two quarters show the freight recovery gap closing, and I would like to work on the part of that which lives in the forecast.</w:t>
      </w:r>
    </w:p>
    <w:p/>
    <w:p>
      <w:r>
        <w:t xml:space="preserve">My resume is attached. I am available for the modelling exercise at any point, and I can start four weeks after an offer.</w:t>
      </w:r>
    </w:p>
    <w:p/>
    <w:p>
      <w:r>
        <w:t xml:space="preserve">Sincerely,</w:t>
      </w:r>
    </w:p>
    <w:p>
      <w:r>
        <w:t xml:space="preserve">Priya Nandakumar</w:t>
      </w:r>
    </w:p>
    <w:p>
      <w:pPr>
        <w:spacing w:before="240" w:after="120"/>
      </w:pPr>
      <w:r>
        <w:rPr>
          <w:b/>
          <w:sz w:val="26"/>
        </w:rPr>
        <w:t xml:space="preserve">Credentials, and when you can claim them</w:t>
      </w:r>
    </w:p>
    <w:p>
      <w:r>
        <w:t xml:space="preserve">- SIE: open to anyone 18 or older with no sponsoring firm. $100, 75 scored questions, pass mark 70, result valid four years.</w:t>
      </w:r>
    </w:p>
    <w:p>
      <w:r>
        <w:t xml:space="preserve">- Series 86 and 87: require the SIE as a corequisite and association with a sponsoring FINRA member firm, so they follow being hired.</w:t>
      </w:r>
    </w:p>
    <w:p>
      <w:r>
        <w:t xml:space="preserve">- CFA Levels I and II passed: allows a request for exemption from Series 86 Part I. Say it as the exemption, not as exam progress.</w:t>
      </w:r>
    </w:p>
    <w:p>
      <w:r>
        <w:t xml:space="preserve">- State your position with a date. "Level II candidate, sitting in May" is a fact. "Pursuing the CFA" is not.</w:t>
      </w:r>
    </w:p>
    <w:p/>
    <w:p>
      <w:r>
        <w:t xml:space="preserve">Names, companies, addresses, phone numbers and email addresses in the example above are fictional, and the figures in it are illustrative. Replace every one of them with your own before you send anything.</w:t>
      </w:r>
    </w:p>
    <w:p>
      <w:r>
        <w:t xml:space="preserve">Free template from all-docs.net/application-letter/job-application-letter-template-for-financial-analyst/</w:t>
      </w:r>
    </w:p>
    <w:sectPr>
      <w:pgSz w:w="12240" w:h="15840"/>
      <w:pgMar w:top="1440" w:right="1440" w:bottom="1440" w:left="1440"/>
    </w:sectPr>
  </w:body>
</w:document>
</file>